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Право ребенка на имя, отчество и фамилию закреплено в следующих нормативно-правовых документах: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eastAsia="Symbol" w:cs="Times New Roman" w:ascii="Times New Roman" w:hAnsi="Times New Roman"/>
          <w:sz w:val="14"/>
          <w:szCs w:val="14"/>
        </w:rPr>
        <w:t xml:space="preserve">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статья 58,59 Семейного кодекса Российской Федерации;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eastAsia="Symbol" w:cs="Times New Roman" w:ascii="Times New Roman" w:hAnsi="Times New Roman"/>
          <w:sz w:val="14"/>
          <w:szCs w:val="14"/>
        </w:rPr>
        <w:t xml:space="preserve">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>статья 19 Гражданского кодекса Российской Федерации;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eastAsia="Symbol" w:cs="Times New Roman" w:ascii="Times New Roman" w:hAnsi="Times New Roman"/>
          <w:sz w:val="14"/>
          <w:szCs w:val="14"/>
        </w:rPr>
        <w:t xml:space="preserve">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Федеральный закон от 15.11.1997 г. № 143-ФЗ «Об актах гражданского состояния»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(с изменениями и дополнениями).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Изменение имени и фамилии ребенка (статья 59 Семейного кодекса РФ) возможно: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 По совместной просьбе родителей до достижения ребенком возраста 14 лет орган опеки и попечительства исходя из интересов ребенка вправе разрешить изменить имя ребенку, а также изменить присвоенную ему фамилию на фамилию другого родителя.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 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Учет мнения родителя не обязателен при: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 невозможности установления его местонахождения;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 лишении его родительских прав;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 признании недееспособным;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 а также в случаях уклонения родителя без уважительных причин от воспитания и содержания ребенка.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 Если ребенок рожден от лиц, не состоящих в браке между собой, и отцовство в законном     порядке не установлено, орган опеки и попечительства исходя из интересов ребенка вправе разрешить изменить его фамилию на фамилию матери, которую она носит в  момент обращения с такой просьбой.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 Изменение имени и (или) фамилии ребенка, достигшего возраста 10 лет, может быть         произведено только с его согласия.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Какие документы необходимо предоставить в орган опеки и попечительства для получения разрешения на изменение имени и (или) фамилии ребенка?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Лицо, обращающееся по вопросу получения разрешения на изменение имени и (или) фамилии ребенка, должно предъявить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паспорт (его копию) и следующие документы: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</w:rPr>
        <w:t>мотивированное заявление матери (отца)   ребенка.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</w:rPr>
        <w:t>свидетельство о рождении ребенка (и его копия);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</w:rPr>
        <w:t>справка о регистрации несовершеннолетнего (прописка);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</w:rPr>
        <w:t>свидетельство о заключении брака (или свидетельство о расторжении брака) и его копия;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</w:rPr>
        <w:t>мнение другого родителя: согласие отца (матери) ребенка;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</w:rPr>
        <w:t>свидетельство о смерти родителя  (и его копия);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</w:rPr>
        <w:t>справку о нахождении отца (матери) в розыске более 2 месяцев;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решение суда о признании гражданина безвестно отсутствующим, либо умершим;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</w:rPr>
        <w:t>согласие ребенка, достигшего возраста 10 лет;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Информацию по данному вопросу вы можете получить в отделе опеки и попечительства по адресу: Челябинская область, Сосновский район, с. Долгодеревенское, ул. Свердловская, 2В, кабинет № 6 либо по телефону: 8(35144)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45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300 (доб. 5)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Специалист: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Моржухина Ольга Юрьевна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Приёмные дни: понедельник-среда с 9.00ч. до 17.00ч., обеденный перерыв с 13.00ч. до 14.00ч.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1f6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LibreOffice_project/72d9d5113b23a0ed474720f9d366fcde9a2744dd</Application>
  <Pages>2</Pages>
  <Words>383</Words>
  <Characters>2339</Characters>
  <CharactersWithSpaces>2959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2020-10-21T06:23:00Z</dcterms:created>
  <dc:creator>АИСТ</dc:creator>
  <dc:description/>
  <dc:language>ru-RU</dc:language>
  <cp:lastModifiedBy/>
  <dcterms:modified xsi:type="dcterms:W3CDTF">2024-01-24T14:43:52Z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